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7DCD6" w14:textId="57E4C207" w:rsidR="00D44EEF" w:rsidRDefault="009651AA" w:rsidP="00ED6BF5">
      <w:pPr>
        <w:jc w:val="both"/>
        <w:rPr>
          <w:rFonts w:ascii="Arial" w:hAnsi="Arial" w:cs="Arial"/>
          <w:b/>
          <w:sz w:val="24"/>
          <w:szCs w:val="24"/>
        </w:rPr>
      </w:pPr>
      <w:r w:rsidRPr="00D44EE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4CDC8" wp14:editId="6759E0E0">
                <wp:simplePos x="0" y="0"/>
                <wp:positionH relativeFrom="column">
                  <wp:posOffset>2862580</wp:posOffset>
                </wp:positionH>
                <wp:positionV relativeFrom="paragraph">
                  <wp:posOffset>-753745</wp:posOffset>
                </wp:positionV>
                <wp:extent cx="3051810" cy="495300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181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F532D" w14:textId="2F1AFA70" w:rsidR="00D44EEF" w:rsidRPr="00B01A63" w:rsidRDefault="00D44EEF" w:rsidP="00D44EEF">
                            <w:pPr>
                              <w:spacing w:after="120" w:line="240" w:lineRule="auto"/>
                              <w:jc w:val="right"/>
                              <w:rPr>
                                <w:rFonts w:ascii="Netto OT" w:hAnsi="Netto OT" w:cs="Arial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B01A63">
                              <w:rPr>
                                <w:rFonts w:ascii="Netto OT" w:hAnsi="Netto OT" w:cs="Arial"/>
                                <w:b/>
                                <w:bCs/>
                                <w:color w:val="8DB3E2" w:themeColor="text2" w:themeTint="66"/>
                                <w:sz w:val="44"/>
                                <w:szCs w:val="44"/>
                              </w:rPr>
                              <w:t>VOD-</w:t>
                            </w:r>
                            <w:r w:rsidR="002D7EB5">
                              <w:rPr>
                                <w:rFonts w:ascii="Netto OT" w:hAnsi="Netto OT" w:cs="Arial"/>
                                <w:b/>
                                <w:bCs/>
                                <w:color w:val="8DB3E2" w:themeColor="text2" w:themeTint="66"/>
                                <w:sz w:val="44"/>
                                <w:szCs w:val="44"/>
                              </w:rPr>
                              <w:t>MUSTER</w:t>
                            </w:r>
                          </w:p>
                          <w:p w14:paraId="5636B179" w14:textId="77777777" w:rsidR="00D44EEF" w:rsidRPr="00105369" w:rsidRDefault="00D44EEF" w:rsidP="00D44EEF">
                            <w:pPr>
                              <w:jc w:val="right"/>
                              <w:rPr>
                                <w:rFonts w:ascii="Avenir Light" w:hAnsi="Avenir Light"/>
                                <w:color w:val="8DB3E2" w:themeColor="text2" w:themeTint="66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4CDC8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225.4pt;margin-top:-59.35pt;width:240.3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" filled="f" stroked="f">
                <v:textbox>
                  <w:txbxContent>
                    <w:p w14:paraId="384F532D" w14:textId="2F1AFA70" w:rsidR="00D44EEF" w:rsidRPr="00B01A63" w:rsidRDefault="00D44EEF" w:rsidP="00D44EEF">
                      <w:pPr>
                        <w:spacing w:after="120" w:line="240" w:lineRule="auto"/>
                        <w:jc w:val="right"/>
                        <w:rPr>
                          <w:rFonts w:ascii="Netto OT" w:hAnsi="Netto OT" w:cs="Arial"/>
                          <w:b/>
                          <w:bCs/>
                          <w:color w:val="002060"/>
                          <w:sz w:val="44"/>
                          <w:szCs w:val="44"/>
                        </w:rPr>
                      </w:pPr>
                      <w:r w:rsidRPr="00B01A63">
                        <w:rPr>
                          <w:rFonts w:ascii="Netto OT" w:hAnsi="Netto OT" w:cs="Arial"/>
                          <w:b/>
                          <w:bCs/>
                          <w:color w:val="8DB3E2" w:themeColor="text2" w:themeTint="66"/>
                          <w:sz w:val="44"/>
                          <w:szCs w:val="44"/>
                        </w:rPr>
                        <w:t>VOD-</w:t>
                      </w:r>
                      <w:r w:rsidR="002D7EB5">
                        <w:rPr>
                          <w:rFonts w:ascii="Netto OT" w:hAnsi="Netto OT" w:cs="Arial"/>
                          <w:b/>
                          <w:bCs/>
                          <w:color w:val="8DB3E2" w:themeColor="text2" w:themeTint="66"/>
                          <w:sz w:val="44"/>
                          <w:szCs w:val="44"/>
                        </w:rPr>
                        <w:t>MUSTER</w:t>
                      </w:r>
                    </w:p>
                    <w:p w14:paraId="5636B179" w14:textId="77777777" w:rsidR="00D44EEF" w:rsidRPr="00105369" w:rsidRDefault="00D44EEF" w:rsidP="00D44EEF">
                      <w:pPr>
                        <w:jc w:val="right"/>
                        <w:rPr>
                          <w:rFonts w:ascii="Avenir Light" w:hAnsi="Avenir Light"/>
                          <w:color w:val="8DB3E2" w:themeColor="text2" w:themeTint="66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741FAB" w14:textId="7172F431" w:rsidR="002A6772" w:rsidRPr="00FD0742" w:rsidRDefault="002A6772" w:rsidP="002A6772">
      <w:pPr>
        <w:jc w:val="both"/>
        <w:rPr>
          <w:rFonts w:ascii="Netto OT" w:hAnsi="Netto OT" w:cs="Tahoma"/>
          <w:b/>
          <w:sz w:val="28"/>
          <w:szCs w:val="28"/>
        </w:rPr>
      </w:pPr>
      <w:r w:rsidRPr="00FD0742">
        <w:rPr>
          <w:rFonts w:ascii="Netto OT" w:hAnsi="Netto OT" w:cs="Tahoma"/>
          <w:b/>
          <w:sz w:val="28"/>
          <w:szCs w:val="28"/>
        </w:rPr>
        <w:t xml:space="preserve">Behandlungsvertrag Osteopathie </w:t>
      </w:r>
    </w:p>
    <w:p w14:paraId="73EFA6C8" w14:textId="77777777" w:rsidR="002A6772" w:rsidRPr="00FD0742" w:rsidRDefault="002A6772" w:rsidP="002A6772">
      <w:pPr>
        <w:jc w:val="both"/>
        <w:rPr>
          <w:rFonts w:ascii="Netto OT" w:hAnsi="Netto OT" w:cs="Tahoma"/>
          <w:b/>
        </w:rPr>
      </w:pPr>
      <w:r w:rsidRPr="00FD0742">
        <w:rPr>
          <w:rFonts w:ascii="Netto OT" w:hAnsi="Netto OT" w:cs="Tahoma"/>
          <w:b/>
        </w:rPr>
        <w:t xml:space="preserve">von: </w:t>
      </w:r>
    </w:p>
    <w:p w14:paraId="4BDE2CD2" w14:textId="77777777" w:rsidR="002A6772" w:rsidRPr="00FD0742" w:rsidRDefault="002A6772" w:rsidP="002A6772">
      <w:pPr>
        <w:jc w:val="both"/>
        <w:rPr>
          <w:rFonts w:ascii="Netto OT" w:hAnsi="Netto OT" w:cs="Tahoma"/>
          <w:b/>
        </w:rPr>
      </w:pPr>
    </w:p>
    <w:p w14:paraId="256A5493" w14:textId="77777777" w:rsidR="002A6772" w:rsidRPr="00FD0742" w:rsidRDefault="002A6772" w:rsidP="002A6772">
      <w:pPr>
        <w:jc w:val="both"/>
        <w:rPr>
          <w:rFonts w:ascii="Netto OT" w:hAnsi="Netto OT" w:cs="Tahoma"/>
          <w:b/>
        </w:rPr>
      </w:pPr>
      <w:r w:rsidRPr="00FD0742">
        <w:rPr>
          <w:rFonts w:ascii="Netto OT" w:hAnsi="Netto OT" w:cs="Tahoma"/>
          <w:b/>
        </w:rPr>
        <w:t>mit:</w:t>
      </w:r>
    </w:p>
    <w:p w14:paraId="7B3B4E89" w14:textId="4FA7E1BF" w:rsidR="002A6772" w:rsidRPr="00FD0742" w:rsidRDefault="002A6772" w:rsidP="002A6772">
      <w:pPr>
        <w:spacing w:after="0" w:line="240" w:lineRule="auto"/>
        <w:rPr>
          <w:rFonts w:ascii="Netto OT" w:hAnsi="Netto OT"/>
        </w:rPr>
      </w:pPr>
      <w:r w:rsidRPr="00FD0742">
        <w:rPr>
          <w:rFonts w:ascii="Netto OT" w:hAnsi="Netto OT"/>
        </w:rPr>
        <w:t>Name Patient</w:t>
      </w:r>
      <w:r w:rsidR="005F30C7">
        <w:rPr>
          <w:rFonts w:ascii="Netto OT" w:hAnsi="Netto OT"/>
        </w:rPr>
        <w:t>/in</w:t>
      </w:r>
      <w:r w:rsidRPr="00FD0742">
        <w:rPr>
          <w:rFonts w:ascii="Netto OT" w:hAnsi="Netto OT"/>
        </w:rPr>
        <w:t xml:space="preserve">: </w:t>
      </w:r>
      <w:r w:rsidRPr="00FD0742">
        <w:rPr>
          <w:rFonts w:ascii="Netto OT" w:hAnsi="Netto OT"/>
        </w:rPr>
        <w:tab/>
      </w:r>
      <w:r w:rsidR="005F30C7">
        <w:rPr>
          <w:rFonts w:ascii="Netto OT" w:hAnsi="Netto OT"/>
        </w:rPr>
        <w:tab/>
      </w:r>
      <w:r w:rsidRPr="00FD0742">
        <w:rPr>
          <w:rFonts w:ascii="Netto OT" w:hAnsi="Netto OT"/>
        </w:rPr>
        <w:t>_____________________________</w:t>
      </w:r>
    </w:p>
    <w:p w14:paraId="356BA015" w14:textId="77777777" w:rsidR="00FD0742" w:rsidRPr="00FD0742" w:rsidRDefault="00FD0742" w:rsidP="002A6772">
      <w:pPr>
        <w:spacing w:after="0" w:line="240" w:lineRule="auto"/>
        <w:rPr>
          <w:rFonts w:ascii="Netto OT" w:hAnsi="Netto OT"/>
        </w:rPr>
      </w:pPr>
    </w:p>
    <w:p w14:paraId="2D40D462" w14:textId="7B4C247A" w:rsidR="002A6772" w:rsidRDefault="002A6772" w:rsidP="002A6772">
      <w:pPr>
        <w:spacing w:after="0" w:line="240" w:lineRule="auto"/>
        <w:rPr>
          <w:rFonts w:ascii="Netto OT" w:hAnsi="Netto OT"/>
        </w:rPr>
      </w:pPr>
      <w:r w:rsidRPr="00FD0742">
        <w:rPr>
          <w:rFonts w:ascii="Netto OT" w:hAnsi="Netto OT"/>
        </w:rPr>
        <w:t xml:space="preserve">Geburtsdatum:              </w:t>
      </w:r>
      <w:r w:rsidR="005F30C7">
        <w:rPr>
          <w:rFonts w:ascii="Netto OT" w:hAnsi="Netto OT"/>
        </w:rPr>
        <w:tab/>
      </w:r>
      <w:r w:rsidRPr="00FD0742">
        <w:rPr>
          <w:rFonts w:ascii="Netto OT" w:hAnsi="Netto OT"/>
        </w:rPr>
        <w:t>_____________________________</w:t>
      </w:r>
    </w:p>
    <w:p w14:paraId="1FF3C2A0" w14:textId="77777777" w:rsidR="002A7CE6" w:rsidRPr="00FD0742" w:rsidRDefault="002A7CE6" w:rsidP="002A6772">
      <w:pPr>
        <w:spacing w:after="0" w:line="240" w:lineRule="auto"/>
        <w:rPr>
          <w:rFonts w:ascii="Netto OT" w:hAnsi="Netto OT"/>
        </w:rPr>
      </w:pPr>
    </w:p>
    <w:p w14:paraId="2B207BC2" w14:textId="77777777" w:rsidR="002A6772" w:rsidRPr="00FD0742" w:rsidRDefault="002A6772" w:rsidP="002A6772">
      <w:pPr>
        <w:spacing w:after="0" w:line="240" w:lineRule="auto"/>
        <w:rPr>
          <w:rFonts w:ascii="Netto OT" w:hAnsi="Netto OT"/>
        </w:rPr>
      </w:pPr>
      <w:r w:rsidRPr="00FD0742">
        <w:rPr>
          <w:rFonts w:ascii="Netto OT" w:hAnsi="Netto OT"/>
        </w:rPr>
        <w:t>Name des Erziehungs-</w:t>
      </w:r>
    </w:p>
    <w:p w14:paraId="1F2EF7BE" w14:textId="57BFB3EC" w:rsidR="00FD0742" w:rsidRPr="00FD0742" w:rsidRDefault="002A6772" w:rsidP="002A6772">
      <w:pPr>
        <w:spacing w:after="0" w:line="240" w:lineRule="auto"/>
        <w:rPr>
          <w:rFonts w:ascii="Netto OT" w:hAnsi="Netto OT"/>
        </w:rPr>
      </w:pPr>
      <w:r w:rsidRPr="00FD0742">
        <w:rPr>
          <w:rFonts w:ascii="Netto OT" w:hAnsi="Netto OT"/>
        </w:rPr>
        <w:t xml:space="preserve">berechtigten:                 </w:t>
      </w:r>
      <w:r w:rsidR="005F30C7">
        <w:rPr>
          <w:rFonts w:ascii="Netto OT" w:hAnsi="Netto OT"/>
        </w:rPr>
        <w:tab/>
      </w:r>
      <w:r w:rsidRPr="00FD0742">
        <w:rPr>
          <w:rFonts w:ascii="Netto OT" w:hAnsi="Netto OT"/>
        </w:rPr>
        <w:t>____________________________</w:t>
      </w:r>
      <w:r w:rsidR="002A7CE6">
        <w:rPr>
          <w:rFonts w:ascii="Netto OT" w:hAnsi="Netto OT"/>
        </w:rPr>
        <w:t>_</w:t>
      </w:r>
    </w:p>
    <w:p w14:paraId="2865DB31" w14:textId="77777777" w:rsidR="00FD0742" w:rsidRPr="00FD0742" w:rsidRDefault="00FD0742" w:rsidP="002A6772">
      <w:pPr>
        <w:spacing w:after="0" w:line="240" w:lineRule="auto"/>
        <w:rPr>
          <w:rFonts w:ascii="Netto OT" w:hAnsi="Netto OT"/>
        </w:rPr>
      </w:pPr>
    </w:p>
    <w:p w14:paraId="4E356966" w14:textId="7CAF9C29" w:rsidR="002A6772" w:rsidRPr="00FD0742" w:rsidRDefault="002A6772" w:rsidP="002A6772">
      <w:pPr>
        <w:spacing w:after="0" w:line="240" w:lineRule="auto"/>
        <w:rPr>
          <w:rFonts w:ascii="Netto OT" w:hAnsi="Netto OT"/>
        </w:rPr>
      </w:pPr>
      <w:r w:rsidRPr="00FD0742">
        <w:rPr>
          <w:rFonts w:ascii="Netto OT" w:hAnsi="Netto OT"/>
        </w:rPr>
        <w:t xml:space="preserve">Adresse:  </w:t>
      </w:r>
      <w:r w:rsidRPr="00FD0742">
        <w:rPr>
          <w:rFonts w:ascii="Netto OT" w:hAnsi="Netto OT"/>
        </w:rPr>
        <w:tab/>
      </w:r>
      <w:r w:rsidRPr="00FD0742">
        <w:rPr>
          <w:rFonts w:ascii="Netto OT" w:hAnsi="Netto OT"/>
        </w:rPr>
        <w:tab/>
      </w:r>
      <w:r w:rsidR="005F30C7">
        <w:rPr>
          <w:rFonts w:ascii="Netto OT" w:hAnsi="Netto OT"/>
        </w:rPr>
        <w:tab/>
      </w:r>
      <w:r w:rsidRPr="00FD0742">
        <w:rPr>
          <w:rFonts w:ascii="Netto OT" w:hAnsi="Netto OT"/>
        </w:rPr>
        <w:t>_____________________________</w:t>
      </w:r>
    </w:p>
    <w:p w14:paraId="5914C7E0" w14:textId="77777777" w:rsidR="00FD0742" w:rsidRPr="00FD0742" w:rsidRDefault="00FD0742" w:rsidP="002A6772">
      <w:pPr>
        <w:spacing w:after="0" w:line="240" w:lineRule="auto"/>
        <w:rPr>
          <w:rFonts w:ascii="Netto OT" w:hAnsi="Netto OT"/>
        </w:rPr>
      </w:pPr>
    </w:p>
    <w:p w14:paraId="13B16F91" w14:textId="3762AB7C" w:rsidR="00FD0742" w:rsidRPr="00FD0742" w:rsidRDefault="00FD0742" w:rsidP="002A6772">
      <w:pPr>
        <w:spacing w:after="0" w:line="240" w:lineRule="auto"/>
        <w:rPr>
          <w:rFonts w:ascii="Netto OT" w:hAnsi="Netto OT"/>
        </w:rPr>
      </w:pPr>
      <w:r w:rsidRPr="00FD0742">
        <w:rPr>
          <w:rFonts w:ascii="Netto OT" w:hAnsi="Netto OT"/>
        </w:rPr>
        <w:tab/>
      </w:r>
      <w:r w:rsidRPr="00FD0742">
        <w:rPr>
          <w:rFonts w:ascii="Netto OT" w:hAnsi="Netto OT"/>
        </w:rPr>
        <w:tab/>
      </w:r>
      <w:r w:rsidRPr="00FD0742">
        <w:rPr>
          <w:rFonts w:ascii="Netto OT" w:hAnsi="Netto OT"/>
        </w:rPr>
        <w:tab/>
      </w:r>
      <w:r w:rsidR="005F30C7">
        <w:rPr>
          <w:rFonts w:ascii="Netto OT" w:hAnsi="Netto OT"/>
        </w:rPr>
        <w:tab/>
      </w:r>
      <w:r w:rsidRPr="00FD0742">
        <w:rPr>
          <w:rFonts w:ascii="Netto OT" w:hAnsi="Netto OT"/>
        </w:rPr>
        <w:t>_____________________________</w:t>
      </w:r>
    </w:p>
    <w:p w14:paraId="3FF34A8D" w14:textId="7806C93A" w:rsidR="00FD0742" w:rsidRPr="00FD0742" w:rsidRDefault="005F30C7" w:rsidP="002A6772">
      <w:pPr>
        <w:spacing w:after="0" w:line="240" w:lineRule="auto"/>
        <w:rPr>
          <w:rFonts w:ascii="Netto OT" w:hAnsi="Netto OT"/>
        </w:rPr>
      </w:pPr>
      <w:r>
        <w:rPr>
          <w:rFonts w:ascii="Netto OT" w:hAnsi="Netto OT"/>
        </w:rPr>
        <w:tab/>
      </w:r>
    </w:p>
    <w:p w14:paraId="721956F4" w14:textId="5F597FCC" w:rsidR="002A6772" w:rsidRPr="00FD0742" w:rsidRDefault="002A6772" w:rsidP="002A6772">
      <w:pPr>
        <w:spacing w:after="0" w:line="240" w:lineRule="auto"/>
        <w:rPr>
          <w:rFonts w:ascii="Netto OT" w:hAnsi="Netto OT"/>
        </w:rPr>
      </w:pPr>
      <w:r w:rsidRPr="00FD0742">
        <w:rPr>
          <w:rFonts w:ascii="Netto OT" w:hAnsi="Netto OT"/>
        </w:rPr>
        <w:t>Telefonnummern:</w:t>
      </w:r>
      <w:r w:rsidRPr="00FD0742">
        <w:rPr>
          <w:rFonts w:ascii="Netto OT" w:hAnsi="Netto OT"/>
        </w:rPr>
        <w:tab/>
      </w:r>
      <w:r w:rsidR="005F30C7">
        <w:rPr>
          <w:rFonts w:ascii="Netto OT" w:hAnsi="Netto OT"/>
        </w:rPr>
        <w:tab/>
      </w:r>
      <w:r w:rsidRPr="00FD0742">
        <w:rPr>
          <w:rFonts w:ascii="Netto OT" w:hAnsi="Netto OT"/>
        </w:rPr>
        <w:t>_____________________________</w:t>
      </w:r>
    </w:p>
    <w:p w14:paraId="0D92467E" w14:textId="77777777" w:rsidR="00FD0742" w:rsidRPr="00FD0742" w:rsidRDefault="00FD0742" w:rsidP="002A6772">
      <w:pPr>
        <w:spacing w:after="0" w:line="240" w:lineRule="auto"/>
        <w:rPr>
          <w:rFonts w:ascii="Netto OT" w:hAnsi="Netto OT"/>
        </w:rPr>
      </w:pPr>
    </w:p>
    <w:p w14:paraId="5129B3DE" w14:textId="0788A774" w:rsidR="002A6772" w:rsidRPr="00FD0742" w:rsidRDefault="002A6772" w:rsidP="002A6772">
      <w:pPr>
        <w:spacing w:after="0" w:line="240" w:lineRule="auto"/>
        <w:rPr>
          <w:rFonts w:ascii="Netto OT" w:hAnsi="Netto OT"/>
        </w:rPr>
      </w:pPr>
      <w:r w:rsidRPr="00FD0742">
        <w:rPr>
          <w:rFonts w:ascii="Netto OT" w:hAnsi="Netto OT"/>
        </w:rPr>
        <w:t>E-Mail-Adresse:</w:t>
      </w:r>
      <w:r w:rsidRPr="00FD0742">
        <w:rPr>
          <w:rFonts w:ascii="Netto OT" w:hAnsi="Netto OT"/>
        </w:rPr>
        <w:tab/>
      </w:r>
      <w:r w:rsidR="005F30C7">
        <w:rPr>
          <w:rFonts w:ascii="Netto OT" w:hAnsi="Netto OT"/>
        </w:rPr>
        <w:tab/>
      </w:r>
      <w:r w:rsidRPr="00FD0742">
        <w:rPr>
          <w:rFonts w:ascii="Netto OT" w:hAnsi="Netto OT"/>
        </w:rPr>
        <w:t>_____________________________</w:t>
      </w:r>
    </w:p>
    <w:p w14:paraId="077EE58B" w14:textId="77777777" w:rsidR="00FD0742" w:rsidRPr="00FD0742" w:rsidRDefault="00FD0742" w:rsidP="002A6772">
      <w:pPr>
        <w:spacing w:after="0" w:line="240" w:lineRule="auto"/>
        <w:rPr>
          <w:rFonts w:ascii="Netto OT" w:hAnsi="Netto OT"/>
        </w:rPr>
      </w:pPr>
    </w:p>
    <w:p w14:paraId="47E634C6" w14:textId="208CC7A9" w:rsidR="002A6772" w:rsidRPr="00FD0742" w:rsidRDefault="002A6772" w:rsidP="002A6772">
      <w:pPr>
        <w:spacing w:after="0" w:line="240" w:lineRule="auto"/>
        <w:rPr>
          <w:rFonts w:ascii="Netto OT" w:hAnsi="Netto OT"/>
        </w:rPr>
      </w:pPr>
      <w:r w:rsidRPr="00FD0742">
        <w:rPr>
          <w:rFonts w:ascii="Netto OT" w:hAnsi="Netto OT"/>
        </w:rPr>
        <w:t xml:space="preserve">Krankenversicherung: </w:t>
      </w:r>
      <w:r w:rsidRPr="00FD0742">
        <w:rPr>
          <w:rFonts w:ascii="Netto OT" w:hAnsi="Netto OT"/>
        </w:rPr>
        <w:tab/>
      </w:r>
      <w:r w:rsidR="005F30C7">
        <w:rPr>
          <w:rFonts w:ascii="Netto OT" w:hAnsi="Netto OT"/>
        </w:rPr>
        <w:tab/>
      </w:r>
      <w:r w:rsidRPr="00FD0742">
        <w:rPr>
          <w:rFonts w:ascii="Netto OT" w:hAnsi="Netto OT"/>
        </w:rPr>
        <w:t>_____________________________</w:t>
      </w:r>
    </w:p>
    <w:p w14:paraId="5D8A3537" w14:textId="77777777" w:rsidR="00FD0742" w:rsidRPr="00FD0742" w:rsidRDefault="00FD0742" w:rsidP="002A6772">
      <w:pPr>
        <w:spacing w:after="0" w:line="240" w:lineRule="auto"/>
        <w:rPr>
          <w:rFonts w:ascii="Netto OT" w:hAnsi="Netto OT"/>
        </w:rPr>
      </w:pPr>
    </w:p>
    <w:p w14:paraId="658363B3" w14:textId="53D472EA" w:rsidR="002A6772" w:rsidRPr="00FD0742" w:rsidRDefault="00FD0742" w:rsidP="002A6772">
      <w:pPr>
        <w:spacing w:after="0" w:line="240" w:lineRule="auto"/>
        <w:rPr>
          <w:rFonts w:ascii="Netto OT" w:hAnsi="Netto OT"/>
        </w:rPr>
      </w:pPr>
      <w:r w:rsidRPr="00FD0742">
        <w:rPr>
          <w:rFonts w:ascii="Netto OT" w:hAnsi="Netto OT"/>
        </w:rPr>
        <w:t>B</w:t>
      </w:r>
      <w:r w:rsidR="002A6772" w:rsidRPr="00FD0742">
        <w:rPr>
          <w:rFonts w:ascii="Netto OT" w:hAnsi="Netto OT"/>
        </w:rPr>
        <w:t>eihilfeberechtigt</w:t>
      </w:r>
      <w:r w:rsidRPr="00FD0742">
        <w:rPr>
          <w:rFonts w:ascii="Netto OT" w:hAnsi="Netto OT"/>
        </w:rPr>
        <w:t>:</w:t>
      </w:r>
      <w:r w:rsidR="002A6772" w:rsidRPr="00FD0742">
        <w:rPr>
          <w:rFonts w:ascii="Netto OT" w:hAnsi="Netto OT"/>
        </w:rPr>
        <w:t xml:space="preserve">  </w:t>
      </w:r>
      <w:r w:rsidR="002A6772" w:rsidRPr="00FD0742">
        <w:rPr>
          <w:rFonts w:ascii="Netto OT" w:hAnsi="Netto OT"/>
        </w:rPr>
        <w:tab/>
      </w:r>
      <w:r w:rsidR="005F30C7">
        <w:rPr>
          <w:rFonts w:ascii="Netto OT" w:hAnsi="Netto OT"/>
        </w:rPr>
        <w:tab/>
      </w:r>
      <w:r w:rsidR="002A6772" w:rsidRPr="00FD0742">
        <w:rPr>
          <w:rFonts w:ascii="Netto OT" w:hAnsi="Netto OT"/>
        </w:rPr>
        <w:t>ja/nein</w:t>
      </w:r>
    </w:p>
    <w:p w14:paraId="7C94A6B6" w14:textId="3A84D8E5" w:rsidR="002A6772" w:rsidRDefault="002A6772" w:rsidP="002A6772">
      <w:pPr>
        <w:spacing w:after="120" w:line="240" w:lineRule="auto"/>
        <w:jc w:val="both"/>
        <w:rPr>
          <w:rFonts w:ascii="Netto OT" w:hAnsi="Netto OT" w:cs="Tahoma"/>
          <w:b/>
        </w:rPr>
      </w:pPr>
    </w:p>
    <w:p w14:paraId="1581A9ED" w14:textId="77777777" w:rsidR="00F70642" w:rsidRPr="00FD0742" w:rsidRDefault="00F70642" w:rsidP="002A6772">
      <w:pPr>
        <w:spacing w:after="120" w:line="240" w:lineRule="auto"/>
        <w:jc w:val="both"/>
        <w:rPr>
          <w:rFonts w:ascii="Netto OT" w:hAnsi="Netto OT" w:cs="Tahoma"/>
          <w:b/>
        </w:rPr>
      </w:pPr>
    </w:p>
    <w:p w14:paraId="6DCC8867" w14:textId="77777777" w:rsidR="002A6772" w:rsidRPr="00FD0742" w:rsidRDefault="002A6772" w:rsidP="002A6772">
      <w:pPr>
        <w:spacing w:after="120" w:line="240" w:lineRule="auto"/>
        <w:jc w:val="both"/>
        <w:rPr>
          <w:rFonts w:ascii="Netto OT" w:hAnsi="Netto OT" w:cs="Tahoma"/>
          <w:b/>
          <w:sz w:val="24"/>
          <w:szCs w:val="24"/>
        </w:rPr>
      </w:pPr>
      <w:r w:rsidRPr="00FD0742">
        <w:rPr>
          <w:rFonts w:ascii="Netto OT" w:hAnsi="Netto OT" w:cs="Tahoma"/>
          <w:b/>
          <w:sz w:val="24"/>
          <w:szCs w:val="24"/>
        </w:rPr>
        <w:t>I. Vertragsgegenstand</w:t>
      </w:r>
    </w:p>
    <w:p w14:paraId="5A99D406" w14:textId="77777777" w:rsidR="002A6772" w:rsidRPr="00FD0742" w:rsidRDefault="002A6772" w:rsidP="002A6772">
      <w:pPr>
        <w:spacing w:after="120" w:line="240" w:lineRule="auto"/>
        <w:jc w:val="both"/>
        <w:rPr>
          <w:rFonts w:ascii="Netto OT" w:hAnsi="Netto OT" w:cs="Tahoma"/>
        </w:rPr>
      </w:pPr>
      <w:r w:rsidRPr="00FD0742">
        <w:rPr>
          <w:rFonts w:ascii="Netto OT" w:hAnsi="Netto OT" w:cs="Tahoma"/>
        </w:rPr>
        <w:t xml:space="preserve">Gegenstand dieses Vertrages ist die osteopathische Behandlung des Patienten. </w:t>
      </w:r>
    </w:p>
    <w:p w14:paraId="5A408418" w14:textId="77777777" w:rsidR="00F70642" w:rsidRDefault="00F70642" w:rsidP="002A6772">
      <w:pPr>
        <w:spacing w:after="120" w:line="240" w:lineRule="auto"/>
        <w:jc w:val="both"/>
        <w:rPr>
          <w:rFonts w:ascii="Netto OT" w:hAnsi="Netto OT" w:cs="Tahoma"/>
          <w:b/>
          <w:sz w:val="24"/>
          <w:szCs w:val="24"/>
        </w:rPr>
      </w:pPr>
    </w:p>
    <w:p w14:paraId="5A67C6B7" w14:textId="2A60AFAF" w:rsidR="002A6772" w:rsidRPr="00FD0742" w:rsidRDefault="002A6772" w:rsidP="002A6772">
      <w:pPr>
        <w:spacing w:after="120" w:line="240" w:lineRule="auto"/>
        <w:jc w:val="both"/>
        <w:rPr>
          <w:rFonts w:ascii="Netto OT" w:hAnsi="Netto OT" w:cs="Tahoma"/>
          <w:b/>
          <w:sz w:val="24"/>
          <w:szCs w:val="24"/>
        </w:rPr>
      </w:pPr>
      <w:r w:rsidRPr="00FD0742">
        <w:rPr>
          <w:rFonts w:ascii="Netto OT" w:hAnsi="Netto OT" w:cs="Tahoma"/>
          <w:b/>
          <w:sz w:val="24"/>
          <w:szCs w:val="24"/>
        </w:rPr>
        <w:t>II. Honorar</w:t>
      </w:r>
    </w:p>
    <w:p w14:paraId="04790EF6" w14:textId="5BECB761" w:rsidR="000A5D0B" w:rsidRDefault="002A6772" w:rsidP="002A6772">
      <w:pPr>
        <w:spacing w:after="120" w:line="240" w:lineRule="auto"/>
        <w:jc w:val="both"/>
        <w:rPr>
          <w:rFonts w:ascii="Netto OT" w:hAnsi="Netto OT" w:cs="Tahoma"/>
        </w:rPr>
      </w:pPr>
      <w:r w:rsidRPr="00FD0742">
        <w:rPr>
          <w:rFonts w:ascii="Netto OT" w:hAnsi="Netto OT" w:cs="Tahoma"/>
        </w:rPr>
        <w:t xml:space="preserve">Als Honorar für eine osteopathische Heilbehandlung wird unabhängig von der Länge der Behandlung </w:t>
      </w:r>
      <w:r w:rsidR="00DD2077" w:rsidRPr="00FD0742">
        <w:rPr>
          <w:rFonts w:ascii="Netto OT" w:hAnsi="Netto OT" w:cs="Tahoma"/>
        </w:rPr>
        <w:t xml:space="preserve">der Betrag von </w:t>
      </w:r>
      <w:r w:rsidRPr="00FD0742">
        <w:rPr>
          <w:rFonts w:ascii="Netto OT" w:hAnsi="Netto OT" w:cs="Tahoma"/>
        </w:rPr>
        <w:t xml:space="preserve">ca. EUR ………… vereinbart. Die Dauer der Behandlung richtet sich nach dem Behandlungsverlauf. Als Behandlung zählt auch das </w:t>
      </w:r>
      <w:proofErr w:type="spellStart"/>
      <w:r w:rsidRPr="00FD0742">
        <w:rPr>
          <w:rFonts w:ascii="Netto OT" w:hAnsi="Netto OT" w:cs="Tahoma"/>
        </w:rPr>
        <w:t>Anamnesegepräch</w:t>
      </w:r>
      <w:proofErr w:type="spellEnd"/>
      <w:r w:rsidRPr="00FD0742">
        <w:rPr>
          <w:rFonts w:ascii="Netto OT" w:hAnsi="Netto OT" w:cs="Tahoma"/>
        </w:rPr>
        <w:t xml:space="preserve"> mit dem</w:t>
      </w:r>
      <w:r w:rsidR="005F30C7">
        <w:rPr>
          <w:rFonts w:ascii="Netto OT" w:hAnsi="Netto OT" w:cs="Tahoma"/>
        </w:rPr>
        <w:t>/der</w:t>
      </w:r>
      <w:r w:rsidRPr="00FD0742">
        <w:rPr>
          <w:rFonts w:ascii="Netto OT" w:hAnsi="Netto OT" w:cs="Tahoma"/>
        </w:rPr>
        <w:t xml:space="preserve"> Patient</w:t>
      </w:r>
      <w:r w:rsidR="005F30C7">
        <w:rPr>
          <w:rFonts w:ascii="Netto OT" w:hAnsi="Netto OT" w:cs="Tahoma"/>
        </w:rPr>
        <w:t>/-i</w:t>
      </w:r>
      <w:r w:rsidRPr="00FD0742">
        <w:rPr>
          <w:rFonts w:ascii="Netto OT" w:hAnsi="Netto OT" w:cs="Tahoma"/>
        </w:rPr>
        <w:t xml:space="preserve">n. </w:t>
      </w:r>
    </w:p>
    <w:p w14:paraId="5A3F40D5" w14:textId="4A7C7CBD" w:rsidR="002A6772" w:rsidRPr="00FD0742" w:rsidRDefault="002A6772" w:rsidP="002A6772">
      <w:pPr>
        <w:spacing w:after="120" w:line="240" w:lineRule="auto"/>
        <w:jc w:val="both"/>
        <w:rPr>
          <w:rFonts w:ascii="Netto OT" w:hAnsi="Netto OT" w:cs="Tahoma"/>
        </w:rPr>
      </w:pPr>
      <w:r w:rsidRPr="00FD0742">
        <w:rPr>
          <w:rFonts w:ascii="Netto OT" w:hAnsi="Netto OT" w:cs="Tahoma"/>
        </w:rPr>
        <w:t xml:space="preserve">Das Honorar ist </w:t>
      </w:r>
      <w:r w:rsidR="00CE5642">
        <w:rPr>
          <w:rFonts w:ascii="Netto OT" w:hAnsi="Netto OT" w:cs="Tahoma"/>
        </w:rPr>
        <w:t>zahlbar</w:t>
      </w:r>
      <w:r w:rsidRPr="00FD0742">
        <w:rPr>
          <w:rFonts w:ascii="Netto OT" w:hAnsi="Netto OT" w:cs="Tahoma"/>
        </w:rPr>
        <w:t xml:space="preserve"> innerhalb von </w:t>
      </w:r>
      <w:r w:rsidR="00CE5642">
        <w:rPr>
          <w:rFonts w:ascii="Netto OT" w:hAnsi="Netto OT" w:cs="Tahoma"/>
        </w:rPr>
        <w:t>10</w:t>
      </w:r>
      <w:r w:rsidRPr="00FD0742">
        <w:rPr>
          <w:rFonts w:ascii="Netto OT" w:hAnsi="Netto OT" w:cs="Tahoma"/>
        </w:rPr>
        <w:t xml:space="preserve"> Tagen nach Rechnungs</w:t>
      </w:r>
      <w:r w:rsidR="00CE5642">
        <w:rPr>
          <w:rFonts w:ascii="Netto OT" w:hAnsi="Netto OT" w:cs="Tahoma"/>
        </w:rPr>
        <w:t>datum</w:t>
      </w:r>
      <w:r w:rsidRPr="00FD0742">
        <w:rPr>
          <w:rFonts w:ascii="Netto OT" w:hAnsi="Netto OT" w:cs="Tahoma"/>
        </w:rPr>
        <w:t xml:space="preserve">. </w:t>
      </w:r>
      <w:r w:rsidR="000A5D0B">
        <w:rPr>
          <w:rFonts w:ascii="Netto OT" w:hAnsi="Netto OT" w:cs="Tahoma"/>
        </w:rPr>
        <w:t xml:space="preserve">Im Falle des Verzugs ist </w:t>
      </w:r>
      <w:r w:rsidR="005F30C7">
        <w:rPr>
          <w:rFonts w:ascii="Netto OT" w:hAnsi="Netto OT" w:cs="Tahoma"/>
        </w:rPr>
        <w:t>die/</w:t>
      </w:r>
      <w:r w:rsidR="000A5D0B">
        <w:rPr>
          <w:rFonts w:ascii="Netto OT" w:hAnsi="Netto OT" w:cs="Tahoma"/>
        </w:rPr>
        <w:t>der Patient</w:t>
      </w:r>
      <w:r w:rsidR="005F30C7">
        <w:rPr>
          <w:rFonts w:ascii="Netto OT" w:hAnsi="Netto OT" w:cs="Tahoma"/>
        </w:rPr>
        <w:t>/-in</w:t>
      </w:r>
      <w:r w:rsidR="000A5D0B">
        <w:rPr>
          <w:rFonts w:ascii="Netto OT" w:hAnsi="Netto OT" w:cs="Tahoma"/>
        </w:rPr>
        <w:t xml:space="preserve"> zur Zahlung einer Mahngebühr in Form einer Vertragsstrafe von EUR 5,00 EUR verpflichtet. Sollte eine weitere Erinnerung erforderlich sein, fällt eine zusätzliche Vertragsstrafe von weiteren EUR 10,00 an. </w:t>
      </w:r>
    </w:p>
    <w:p w14:paraId="5E90062D" w14:textId="77777777" w:rsidR="00F70642" w:rsidRDefault="00F70642" w:rsidP="002A6772">
      <w:pPr>
        <w:spacing w:after="120" w:line="240" w:lineRule="auto"/>
        <w:jc w:val="both"/>
        <w:rPr>
          <w:rFonts w:ascii="Netto OT" w:hAnsi="Netto OT" w:cs="Tahoma"/>
          <w:b/>
          <w:sz w:val="24"/>
          <w:szCs w:val="24"/>
        </w:rPr>
      </w:pPr>
    </w:p>
    <w:p w14:paraId="47A709DD" w14:textId="78187D68" w:rsidR="002A6772" w:rsidRPr="00FD0742" w:rsidRDefault="002A6772" w:rsidP="002A6772">
      <w:pPr>
        <w:spacing w:after="120" w:line="240" w:lineRule="auto"/>
        <w:jc w:val="both"/>
        <w:rPr>
          <w:rFonts w:ascii="Netto OT" w:hAnsi="Netto OT" w:cs="Tahoma"/>
          <w:b/>
          <w:sz w:val="24"/>
          <w:szCs w:val="24"/>
        </w:rPr>
      </w:pPr>
      <w:r w:rsidRPr="00FD0742">
        <w:rPr>
          <w:rFonts w:ascii="Netto OT" w:hAnsi="Netto OT" w:cs="Tahoma"/>
          <w:b/>
          <w:sz w:val="24"/>
          <w:szCs w:val="24"/>
        </w:rPr>
        <w:t>III. Terminvereinbarung / Absagen von Terminen</w:t>
      </w:r>
    </w:p>
    <w:p w14:paraId="6E323EFF" w14:textId="5009DC2A" w:rsidR="002A6772" w:rsidRPr="00FD0742" w:rsidRDefault="002A6772" w:rsidP="002A6772">
      <w:pPr>
        <w:spacing w:after="120" w:line="240" w:lineRule="auto"/>
        <w:jc w:val="both"/>
        <w:rPr>
          <w:rFonts w:ascii="Netto OT" w:hAnsi="Netto OT" w:cs="Tahoma"/>
        </w:rPr>
      </w:pPr>
      <w:r w:rsidRPr="00FD0742">
        <w:rPr>
          <w:rFonts w:ascii="Netto OT" w:hAnsi="Netto OT" w:cs="Tahoma"/>
        </w:rPr>
        <w:t xml:space="preserve">Die Praxis wird nach einem Bestellsystem geführt. Dies bedeutet, dass die vereinbarte Zeit ausschließlich für </w:t>
      </w:r>
      <w:r w:rsidR="005F30C7">
        <w:rPr>
          <w:rFonts w:ascii="Netto OT" w:hAnsi="Netto OT" w:cs="Tahoma"/>
        </w:rPr>
        <w:t>die/</w:t>
      </w:r>
      <w:r w:rsidRPr="00FD0742">
        <w:rPr>
          <w:rFonts w:ascii="Netto OT" w:hAnsi="Netto OT" w:cs="Tahoma"/>
        </w:rPr>
        <w:t>den jeweilige</w:t>
      </w:r>
      <w:r w:rsidR="005F30C7">
        <w:rPr>
          <w:rFonts w:ascii="Netto OT" w:hAnsi="Netto OT" w:cs="Tahoma"/>
        </w:rPr>
        <w:t>(</w:t>
      </w:r>
      <w:r w:rsidRPr="00FD0742">
        <w:rPr>
          <w:rFonts w:ascii="Netto OT" w:hAnsi="Netto OT" w:cs="Tahoma"/>
        </w:rPr>
        <w:t>n</w:t>
      </w:r>
      <w:r w:rsidR="005F30C7">
        <w:rPr>
          <w:rFonts w:ascii="Netto OT" w:hAnsi="Netto OT" w:cs="Tahoma"/>
        </w:rPr>
        <w:t>)</w:t>
      </w:r>
      <w:r w:rsidRPr="00FD0742">
        <w:rPr>
          <w:rFonts w:ascii="Netto OT" w:hAnsi="Netto OT" w:cs="Tahoma"/>
        </w:rPr>
        <w:t xml:space="preserve"> Patient</w:t>
      </w:r>
      <w:r w:rsidR="005F30C7">
        <w:rPr>
          <w:rFonts w:ascii="Netto OT" w:hAnsi="Netto OT" w:cs="Tahoma"/>
        </w:rPr>
        <w:t>/-i</w:t>
      </w:r>
      <w:r w:rsidRPr="00FD0742">
        <w:rPr>
          <w:rFonts w:ascii="Netto OT" w:hAnsi="Netto OT" w:cs="Tahoma"/>
        </w:rPr>
        <w:t xml:space="preserve">n reserviert ist. </w:t>
      </w:r>
    </w:p>
    <w:p w14:paraId="09D552F8" w14:textId="77777777" w:rsidR="005F30C7" w:rsidRDefault="005F30C7" w:rsidP="002A6772">
      <w:pPr>
        <w:spacing w:after="120" w:line="240" w:lineRule="auto"/>
        <w:jc w:val="both"/>
        <w:rPr>
          <w:rFonts w:ascii="Netto OT" w:hAnsi="Netto OT" w:cs="Tahoma"/>
        </w:rPr>
      </w:pPr>
    </w:p>
    <w:p w14:paraId="44D0B7D6" w14:textId="77777777" w:rsidR="005F30C7" w:rsidRDefault="005F30C7" w:rsidP="002A6772">
      <w:pPr>
        <w:spacing w:after="120" w:line="240" w:lineRule="auto"/>
        <w:jc w:val="both"/>
        <w:rPr>
          <w:rFonts w:ascii="Netto OT" w:hAnsi="Netto OT" w:cs="Tahoma"/>
        </w:rPr>
      </w:pPr>
    </w:p>
    <w:p w14:paraId="7B95998D" w14:textId="77777777" w:rsidR="002A7CE6" w:rsidRDefault="002A7CE6" w:rsidP="002A6772">
      <w:pPr>
        <w:spacing w:after="120" w:line="240" w:lineRule="auto"/>
        <w:jc w:val="both"/>
        <w:rPr>
          <w:rFonts w:ascii="Netto OT" w:hAnsi="Netto OT" w:cs="Tahoma"/>
        </w:rPr>
      </w:pPr>
    </w:p>
    <w:p w14:paraId="18A7A311" w14:textId="6B000A3C" w:rsidR="002A6772" w:rsidRPr="00FD0742" w:rsidRDefault="005F30C7" w:rsidP="002A6772">
      <w:pPr>
        <w:spacing w:after="120" w:line="240" w:lineRule="auto"/>
        <w:jc w:val="both"/>
        <w:rPr>
          <w:rFonts w:ascii="Netto OT" w:hAnsi="Netto OT" w:cs="Tahoma"/>
        </w:rPr>
      </w:pPr>
      <w:r>
        <w:rPr>
          <w:rFonts w:ascii="Netto OT" w:hAnsi="Netto OT" w:cs="Tahoma"/>
        </w:rPr>
        <w:t>Die/</w:t>
      </w:r>
      <w:r w:rsidR="002A6772" w:rsidRPr="00FD0742">
        <w:rPr>
          <w:rFonts w:ascii="Netto OT" w:hAnsi="Netto OT" w:cs="Tahoma"/>
        </w:rPr>
        <w:t>Der Patient</w:t>
      </w:r>
      <w:r>
        <w:rPr>
          <w:rFonts w:ascii="Netto OT" w:hAnsi="Netto OT" w:cs="Tahoma"/>
        </w:rPr>
        <w:t>/-in</w:t>
      </w:r>
      <w:r w:rsidR="002A6772" w:rsidRPr="00FD0742">
        <w:rPr>
          <w:rFonts w:ascii="Netto OT" w:hAnsi="Netto OT" w:cs="Tahoma"/>
        </w:rPr>
        <w:t xml:space="preserve"> ist daher verpflichtet, Termine pünktlich einzuhalten, </w:t>
      </w:r>
      <w:r w:rsidR="00DD2077" w:rsidRPr="00FD0742">
        <w:rPr>
          <w:rFonts w:ascii="Netto OT" w:hAnsi="Netto OT" w:cs="Tahoma"/>
        </w:rPr>
        <w:t xml:space="preserve">und </w:t>
      </w:r>
      <w:r w:rsidR="002A6772" w:rsidRPr="00FD0742">
        <w:rPr>
          <w:rFonts w:ascii="Netto OT" w:hAnsi="Netto OT" w:cs="Tahoma"/>
        </w:rPr>
        <w:t xml:space="preserve">falls erforderlich, Termine frühzeitig, spätestens aber 24 Stunden vorher abzusagen, damit die für </w:t>
      </w:r>
      <w:r>
        <w:rPr>
          <w:rFonts w:ascii="Netto OT" w:hAnsi="Netto OT" w:cs="Tahoma"/>
        </w:rPr>
        <w:t>die/</w:t>
      </w:r>
      <w:proofErr w:type="gramStart"/>
      <w:r w:rsidR="002A6772" w:rsidRPr="00FD0742">
        <w:rPr>
          <w:rFonts w:ascii="Netto OT" w:hAnsi="Netto OT" w:cs="Tahoma"/>
        </w:rPr>
        <w:t>den Patient</w:t>
      </w:r>
      <w:proofErr w:type="gramEnd"/>
      <w:r>
        <w:rPr>
          <w:rFonts w:ascii="Netto OT" w:hAnsi="Netto OT" w:cs="Tahoma"/>
        </w:rPr>
        <w:t>/-i</w:t>
      </w:r>
      <w:r w:rsidR="002A6772" w:rsidRPr="00FD0742">
        <w:rPr>
          <w:rFonts w:ascii="Netto OT" w:hAnsi="Netto OT" w:cs="Tahoma"/>
        </w:rPr>
        <w:t xml:space="preserve">n vorgesehene Zeit noch anderweitig verplant werden kann. </w:t>
      </w:r>
    </w:p>
    <w:p w14:paraId="6892621B" w14:textId="77777777" w:rsidR="00F70642" w:rsidRDefault="00F70642" w:rsidP="002A6772">
      <w:pPr>
        <w:rPr>
          <w:rFonts w:ascii="Netto OT" w:hAnsi="Netto OT" w:cs="Tahoma"/>
        </w:rPr>
      </w:pPr>
    </w:p>
    <w:p w14:paraId="399F96B8" w14:textId="263EC103" w:rsidR="00251BE0" w:rsidRDefault="002A6772" w:rsidP="00251BE0">
      <w:pPr>
        <w:rPr>
          <w:rFonts w:ascii="Netto OT" w:eastAsia="Times New Roman" w:hAnsi="Netto OT" w:cs="Calibri"/>
          <w:iCs/>
          <w:color w:val="222222"/>
          <w:lang w:eastAsia="de-DE"/>
        </w:rPr>
      </w:pPr>
      <w:r w:rsidRPr="00FD0742">
        <w:rPr>
          <w:rFonts w:ascii="Netto OT" w:hAnsi="Netto OT" w:cs="Tahoma"/>
        </w:rPr>
        <w:t xml:space="preserve">Für unentschuldigt nicht wahrgenommene oder nicht rechtzeitig abgesagte Termine fällt eine Ausfallpauschale in Höhe von Euro ……… an, </w:t>
      </w:r>
      <w:r w:rsidRPr="00FD0742">
        <w:rPr>
          <w:rFonts w:ascii="Netto OT" w:eastAsia="Times New Roman" w:hAnsi="Netto OT" w:cs="Calibri"/>
          <w:iCs/>
          <w:color w:val="222222"/>
          <w:lang w:eastAsia="de-DE"/>
        </w:rPr>
        <w:t xml:space="preserve">wobei </w:t>
      </w:r>
      <w:r w:rsidR="005F30C7">
        <w:rPr>
          <w:rFonts w:ascii="Netto OT" w:eastAsia="Times New Roman" w:hAnsi="Netto OT" w:cs="Calibri"/>
          <w:iCs/>
          <w:color w:val="222222"/>
          <w:lang w:eastAsia="de-DE"/>
        </w:rPr>
        <w:t>der/</w:t>
      </w:r>
      <w:proofErr w:type="gramStart"/>
      <w:r w:rsidRPr="00FD0742">
        <w:rPr>
          <w:rFonts w:ascii="Netto OT" w:eastAsia="Times New Roman" w:hAnsi="Netto OT" w:cs="Calibri"/>
          <w:iCs/>
          <w:color w:val="222222"/>
          <w:lang w:eastAsia="de-DE"/>
        </w:rPr>
        <w:t>dem Patient</w:t>
      </w:r>
      <w:proofErr w:type="gramEnd"/>
      <w:r w:rsidR="005F30C7">
        <w:rPr>
          <w:rFonts w:ascii="Netto OT" w:eastAsia="Times New Roman" w:hAnsi="Netto OT" w:cs="Calibri"/>
          <w:iCs/>
          <w:color w:val="222222"/>
          <w:lang w:eastAsia="de-DE"/>
        </w:rPr>
        <w:t>/-in</w:t>
      </w:r>
      <w:r w:rsidRPr="00FD0742">
        <w:rPr>
          <w:rFonts w:ascii="Netto OT" w:eastAsia="Times New Roman" w:hAnsi="Netto OT" w:cs="Calibri"/>
          <w:iCs/>
          <w:color w:val="222222"/>
          <w:lang w:eastAsia="de-DE"/>
        </w:rPr>
        <w:t xml:space="preserve"> der Nachweis vorbehalten bleibt, dass der Praxis kein oder ein geringerer Schaden entstanden ist.</w:t>
      </w:r>
    </w:p>
    <w:p w14:paraId="745BDC8F" w14:textId="77777777" w:rsidR="00251BE0" w:rsidRDefault="00251BE0" w:rsidP="00251BE0">
      <w:pPr>
        <w:rPr>
          <w:rFonts w:ascii="Netto OT" w:eastAsia="Times New Roman" w:hAnsi="Netto OT" w:cs="Calibri"/>
          <w:iCs/>
          <w:color w:val="222222"/>
          <w:lang w:eastAsia="de-DE"/>
        </w:rPr>
      </w:pPr>
    </w:p>
    <w:p w14:paraId="70C0222A" w14:textId="3A65F459" w:rsidR="002A6772" w:rsidRPr="00FD0742" w:rsidRDefault="002A6772" w:rsidP="00251BE0">
      <w:pPr>
        <w:rPr>
          <w:rFonts w:ascii="Netto OT" w:hAnsi="Netto OT" w:cs="Tahoma"/>
          <w:b/>
          <w:sz w:val="24"/>
          <w:szCs w:val="24"/>
        </w:rPr>
      </w:pPr>
      <w:r w:rsidRPr="00FD0742">
        <w:rPr>
          <w:rFonts w:ascii="Netto OT" w:hAnsi="Netto OT" w:cs="Tahoma"/>
          <w:b/>
          <w:sz w:val="24"/>
          <w:szCs w:val="24"/>
        </w:rPr>
        <w:t>IV. Abrechenbarkeit osteopathischer Leistungen</w:t>
      </w:r>
    </w:p>
    <w:p w14:paraId="15EB8817" w14:textId="5C06EB8F" w:rsidR="002A6772" w:rsidRPr="00FD0742" w:rsidRDefault="002A6772" w:rsidP="002A6772">
      <w:pPr>
        <w:spacing w:after="120" w:line="240" w:lineRule="auto"/>
        <w:jc w:val="both"/>
        <w:rPr>
          <w:rFonts w:ascii="Netto OT" w:hAnsi="Netto OT" w:cs="Tahoma"/>
        </w:rPr>
      </w:pPr>
      <w:r w:rsidRPr="00FD0742">
        <w:rPr>
          <w:rFonts w:ascii="Netto OT" w:hAnsi="Netto OT" w:cs="Tahoma"/>
        </w:rPr>
        <w:t>Die Honorarabrechnung erfolgt bei privatversicherten Patienten grundsätzlich nach der Gebührenordnung für Heilpraktiker (</w:t>
      </w:r>
      <w:proofErr w:type="spellStart"/>
      <w:r w:rsidRPr="00FD0742">
        <w:rPr>
          <w:rFonts w:ascii="Netto OT" w:hAnsi="Netto OT" w:cs="Tahoma"/>
        </w:rPr>
        <w:t>GebüH</w:t>
      </w:r>
      <w:proofErr w:type="spellEnd"/>
      <w:r w:rsidRPr="00FD0742">
        <w:rPr>
          <w:rFonts w:ascii="Netto OT" w:hAnsi="Netto OT" w:cs="Tahoma"/>
        </w:rPr>
        <w:t xml:space="preserve">). Die zahlreichen Tarife der privaten Krankenversicherungen unterscheiden sich beim </w:t>
      </w:r>
      <w:r w:rsidR="00FD0742">
        <w:rPr>
          <w:rFonts w:ascii="Netto OT" w:hAnsi="Netto OT" w:cs="Tahoma"/>
        </w:rPr>
        <w:t>L</w:t>
      </w:r>
      <w:r w:rsidRPr="00FD0742">
        <w:rPr>
          <w:rFonts w:ascii="Netto OT" w:hAnsi="Netto OT" w:cs="Tahoma"/>
        </w:rPr>
        <w:t xml:space="preserve">eistungsumfang erheblich. Daher hat </w:t>
      </w:r>
      <w:r w:rsidR="005F30C7">
        <w:rPr>
          <w:rFonts w:ascii="Netto OT" w:hAnsi="Netto OT" w:cs="Tahoma"/>
        </w:rPr>
        <w:t>die/</w:t>
      </w:r>
      <w:r w:rsidRPr="00FD0742">
        <w:rPr>
          <w:rFonts w:ascii="Netto OT" w:hAnsi="Netto OT" w:cs="Tahoma"/>
        </w:rPr>
        <w:t>der Patient</w:t>
      </w:r>
      <w:r w:rsidR="005F30C7">
        <w:rPr>
          <w:rFonts w:ascii="Netto OT" w:hAnsi="Netto OT" w:cs="Tahoma"/>
        </w:rPr>
        <w:t>/-in</w:t>
      </w:r>
      <w:r w:rsidRPr="00FD0742">
        <w:rPr>
          <w:rFonts w:ascii="Netto OT" w:hAnsi="Netto OT" w:cs="Tahoma"/>
        </w:rPr>
        <w:t xml:space="preserve"> die Erstattbarkeit selbst vor der ersten Behandlung mit der eigenen Krankenversicherung abzuklären. </w:t>
      </w:r>
    </w:p>
    <w:p w14:paraId="07D0A450" w14:textId="77777777" w:rsidR="002A6772" w:rsidRPr="00FD0742" w:rsidRDefault="002A6772" w:rsidP="002A6772">
      <w:pPr>
        <w:spacing w:after="120" w:line="240" w:lineRule="auto"/>
        <w:jc w:val="both"/>
        <w:rPr>
          <w:rFonts w:ascii="Netto OT" w:hAnsi="Netto OT" w:cs="Tahoma"/>
        </w:rPr>
      </w:pPr>
      <w:r w:rsidRPr="00FD0742">
        <w:rPr>
          <w:rFonts w:ascii="Netto OT" w:hAnsi="Netto OT" w:cs="Tahoma"/>
        </w:rPr>
        <w:t xml:space="preserve">Gesetzlich Krankenversicherte erhalten grundsätzlich keine Erstattung der osteopathischen Leistungen. </w:t>
      </w:r>
    </w:p>
    <w:p w14:paraId="6A3C4F40" w14:textId="03D7C50F" w:rsidR="002A6772" w:rsidRPr="00FD0742" w:rsidRDefault="002A6772" w:rsidP="002A6772">
      <w:pPr>
        <w:spacing w:after="120" w:line="240" w:lineRule="auto"/>
        <w:jc w:val="both"/>
        <w:rPr>
          <w:rFonts w:ascii="Netto OT" w:hAnsi="Netto OT" w:cs="Tahoma"/>
        </w:rPr>
      </w:pPr>
      <w:r w:rsidRPr="00FD0742">
        <w:rPr>
          <w:rFonts w:ascii="Netto OT" w:hAnsi="Netto OT" w:cs="Tahoma"/>
        </w:rPr>
        <w:t xml:space="preserve">Der Behandlungsvertrag besteht zwischen </w:t>
      </w:r>
      <w:r w:rsidR="005F30C7">
        <w:rPr>
          <w:rFonts w:ascii="Netto OT" w:hAnsi="Netto OT" w:cs="Tahoma"/>
        </w:rPr>
        <w:t>der/</w:t>
      </w:r>
      <w:proofErr w:type="gramStart"/>
      <w:r w:rsidRPr="00FD0742">
        <w:rPr>
          <w:rFonts w:ascii="Netto OT" w:hAnsi="Netto OT" w:cs="Tahoma"/>
        </w:rPr>
        <w:t>dem Patient</w:t>
      </w:r>
      <w:proofErr w:type="gramEnd"/>
      <w:r w:rsidR="005F30C7">
        <w:rPr>
          <w:rFonts w:ascii="Netto OT" w:hAnsi="Netto OT" w:cs="Tahoma"/>
        </w:rPr>
        <w:t>/-i</w:t>
      </w:r>
      <w:r w:rsidRPr="00FD0742">
        <w:rPr>
          <w:rFonts w:ascii="Netto OT" w:hAnsi="Netto OT" w:cs="Tahoma"/>
        </w:rPr>
        <w:t>n und dem behandelnden Osteopathen unabhängig von den individuellen Versicherungsverhältnissen des Patienten und verpflichtet diesen zum Ausgleich der Honorarabrechnung unabhängig davon, ob ei</w:t>
      </w:r>
      <w:r w:rsidR="00DD2077" w:rsidRPr="00FD0742">
        <w:rPr>
          <w:rFonts w:ascii="Netto OT" w:hAnsi="Netto OT" w:cs="Tahoma"/>
        </w:rPr>
        <w:t>ne Erstattung erfolgt</w:t>
      </w:r>
      <w:r w:rsidRPr="00FD0742">
        <w:rPr>
          <w:rFonts w:ascii="Netto OT" w:hAnsi="Netto OT" w:cs="Tahoma"/>
        </w:rPr>
        <w:t>.</w:t>
      </w:r>
    </w:p>
    <w:p w14:paraId="3DA4AC4E" w14:textId="77777777" w:rsidR="002A6772" w:rsidRPr="00FD0742" w:rsidRDefault="002A6772" w:rsidP="002A6772">
      <w:pPr>
        <w:jc w:val="both"/>
        <w:rPr>
          <w:rFonts w:ascii="Netto OT" w:hAnsi="Netto OT" w:cs="Tahoma"/>
          <w:b/>
          <w:sz w:val="24"/>
          <w:szCs w:val="24"/>
        </w:rPr>
      </w:pPr>
    </w:p>
    <w:p w14:paraId="26B94150" w14:textId="76C9FABA" w:rsidR="002A6772" w:rsidRPr="00FD0742" w:rsidRDefault="002A6772" w:rsidP="002A6772">
      <w:pPr>
        <w:jc w:val="both"/>
        <w:rPr>
          <w:rFonts w:ascii="Netto OT" w:hAnsi="Netto OT" w:cs="Tahoma"/>
          <w:b/>
          <w:sz w:val="24"/>
          <w:szCs w:val="24"/>
        </w:rPr>
      </w:pPr>
      <w:r w:rsidRPr="00FD0742">
        <w:rPr>
          <w:rFonts w:ascii="Netto OT" w:hAnsi="Netto OT" w:cs="Tahoma"/>
          <w:b/>
          <w:sz w:val="24"/>
          <w:szCs w:val="24"/>
        </w:rPr>
        <w:t>Datum, Ort:</w:t>
      </w:r>
      <w:r w:rsidRPr="00FD0742">
        <w:rPr>
          <w:rFonts w:ascii="Netto OT" w:hAnsi="Netto OT" w:cs="Tahoma"/>
          <w:b/>
          <w:sz w:val="24"/>
          <w:szCs w:val="24"/>
        </w:rPr>
        <w:tab/>
      </w:r>
    </w:p>
    <w:p w14:paraId="2C0B6597" w14:textId="6AB7D852" w:rsidR="002A6772" w:rsidRPr="00FD0742" w:rsidRDefault="002A6772" w:rsidP="002A6772">
      <w:pPr>
        <w:spacing w:after="0" w:line="240" w:lineRule="auto"/>
        <w:jc w:val="both"/>
        <w:rPr>
          <w:rFonts w:ascii="Netto OT" w:hAnsi="Netto OT"/>
        </w:rPr>
      </w:pPr>
    </w:p>
    <w:p w14:paraId="29F2BA33" w14:textId="77777777" w:rsidR="00FD0742" w:rsidRPr="00FD0742" w:rsidRDefault="00FD0742" w:rsidP="002A6772">
      <w:pPr>
        <w:spacing w:after="0" w:line="240" w:lineRule="auto"/>
        <w:jc w:val="both"/>
        <w:rPr>
          <w:rFonts w:ascii="Netto OT" w:hAnsi="Netto OT"/>
        </w:rPr>
      </w:pPr>
    </w:p>
    <w:p w14:paraId="4C452F4A" w14:textId="77777777" w:rsidR="002A6772" w:rsidRPr="00FD0742" w:rsidRDefault="002A6772" w:rsidP="002A6772">
      <w:pPr>
        <w:spacing w:after="0" w:line="240" w:lineRule="auto"/>
        <w:jc w:val="both"/>
        <w:rPr>
          <w:rFonts w:ascii="Netto OT" w:hAnsi="Netto OT" w:cs="Tahoma"/>
          <w:b/>
          <w:sz w:val="24"/>
          <w:szCs w:val="24"/>
        </w:rPr>
      </w:pPr>
      <w:r w:rsidRPr="00FD0742">
        <w:rPr>
          <w:rFonts w:ascii="Netto OT" w:hAnsi="Netto OT"/>
        </w:rPr>
        <w:t>______________________</w:t>
      </w:r>
      <w:r w:rsidRPr="00FD0742">
        <w:rPr>
          <w:rFonts w:ascii="Netto OT" w:hAnsi="Netto OT"/>
        </w:rPr>
        <w:tab/>
      </w:r>
    </w:p>
    <w:p w14:paraId="15341722" w14:textId="77777777" w:rsidR="002A6772" w:rsidRPr="00FD0742" w:rsidRDefault="002A6772" w:rsidP="002A6772">
      <w:pPr>
        <w:spacing w:after="0" w:line="240" w:lineRule="auto"/>
        <w:jc w:val="both"/>
        <w:rPr>
          <w:rFonts w:ascii="Netto OT" w:hAnsi="Netto OT"/>
        </w:rPr>
      </w:pPr>
      <w:r w:rsidRPr="00FD0742">
        <w:rPr>
          <w:rFonts w:ascii="Netto OT" w:hAnsi="Netto OT"/>
        </w:rPr>
        <w:t>Unterschrift</w:t>
      </w:r>
      <w:r w:rsidRPr="00FD0742">
        <w:rPr>
          <w:rFonts w:ascii="Netto OT" w:hAnsi="Netto OT"/>
        </w:rPr>
        <w:tab/>
      </w:r>
      <w:r w:rsidRPr="00FD0742">
        <w:rPr>
          <w:rFonts w:ascii="Netto OT" w:hAnsi="Netto OT"/>
        </w:rPr>
        <w:tab/>
      </w:r>
      <w:r w:rsidRPr="00FD0742">
        <w:rPr>
          <w:rFonts w:ascii="Netto OT" w:hAnsi="Netto OT"/>
        </w:rPr>
        <w:tab/>
      </w:r>
      <w:r w:rsidRPr="00FD0742">
        <w:rPr>
          <w:rFonts w:ascii="Netto OT" w:hAnsi="Netto OT"/>
        </w:rPr>
        <w:tab/>
      </w:r>
    </w:p>
    <w:p w14:paraId="7DF45E81" w14:textId="77777777" w:rsidR="009119E2" w:rsidRPr="00FD0742" w:rsidRDefault="009119E2" w:rsidP="00ED6BF5">
      <w:pPr>
        <w:jc w:val="both"/>
        <w:rPr>
          <w:rFonts w:ascii="Netto OT" w:hAnsi="Netto OT" w:cs="Arial"/>
          <w:b/>
          <w:sz w:val="24"/>
          <w:szCs w:val="24"/>
        </w:rPr>
      </w:pPr>
    </w:p>
    <w:sectPr w:rsidR="009119E2" w:rsidRPr="00FD074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A79D7" w14:textId="77777777" w:rsidR="00375CF2" w:rsidRDefault="00375CF2" w:rsidP="000B0EB6">
      <w:pPr>
        <w:spacing w:after="0" w:line="240" w:lineRule="auto"/>
      </w:pPr>
      <w:r>
        <w:separator/>
      </w:r>
    </w:p>
  </w:endnote>
  <w:endnote w:type="continuationSeparator" w:id="0">
    <w:p w14:paraId="14E8E537" w14:textId="77777777" w:rsidR="00375CF2" w:rsidRDefault="00375CF2" w:rsidP="000B0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tto OT">
    <w:altName w:val="Calibri"/>
    <w:panose1 w:val="020B0504020201010104"/>
    <w:charset w:val="00"/>
    <w:family w:val="swiss"/>
    <w:notTrueType/>
    <w:pitch w:val="variable"/>
    <w:sig w:usb0="A00000EF" w:usb1="4000E07B" w:usb2="00000000" w:usb3="00000000" w:csb0="00000001" w:csb1="00000000"/>
  </w:font>
  <w:font w:name="Avenir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0184" w14:textId="38F00517" w:rsidR="000B0EB6" w:rsidRPr="00743156" w:rsidRDefault="00743156">
    <w:pPr>
      <w:pStyle w:val="Fuzeile"/>
      <w:rPr>
        <w:i/>
        <w:iCs/>
      </w:rPr>
    </w:pPr>
    <w:r w:rsidRPr="00743156">
      <w:rPr>
        <w:i/>
        <w:iCs/>
      </w:rPr>
      <w:t>VOD</w:t>
    </w:r>
    <w:r w:rsidR="002A7CE6">
      <w:rPr>
        <w:i/>
        <w:iCs/>
      </w:rPr>
      <w:t>-</w:t>
    </w:r>
    <w:r w:rsidRPr="00743156">
      <w:rPr>
        <w:i/>
        <w:iCs/>
      </w:rPr>
      <w:t xml:space="preserve">Muster Stand </w:t>
    </w:r>
    <w:r w:rsidR="002A7CE6">
      <w:rPr>
        <w:i/>
        <w:iCs/>
      </w:rPr>
      <w:t>12</w:t>
    </w:r>
    <w:r w:rsidR="004D6BF9">
      <w:rPr>
        <w:i/>
        <w:iCs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090D3" w14:textId="77777777" w:rsidR="00375CF2" w:rsidRDefault="00375CF2" w:rsidP="000B0EB6">
      <w:pPr>
        <w:spacing w:after="0" w:line="240" w:lineRule="auto"/>
      </w:pPr>
      <w:r>
        <w:separator/>
      </w:r>
    </w:p>
  </w:footnote>
  <w:footnote w:type="continuationSeparator" w:id="0">
    <w:p w14:paraId="3661AF40" w14:textId="77777777" w:rsidR="00375CF2" w:rsidRDefault="00375CF2" w:rsidP="000B0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1B28A" w14:textId="74208CC3" w:rsidR="000B0EB6" w:rsidRPr="000B0EB6" w:rsidRDefault="000B0EB6" w:rsidP="000B0EB6">
    <w:pPr>
      <w:pStyle w:val="Kopfzeile"/>
    </w:pPr>
    <w:r>
      <w:rPr>
        <w:noProof/>
      </w:rPr>
      <w:drawing>
        <wp:inline distT="0" distB="0" distL="0" distR="0" wp14:anchorId="1FC51917" wp14:editId="591D1602">
          <wp:extent cx="2911494" cy="783713"/>
          <wp:effectExtent l="0" t="0" r="0" b="0"/>
          <wp:docPr id="1" name="Grafik 1" descr="Ein Bild, das blau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blau, Schild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7"/>
                  <a:stretch/>
                </pic:blipFill>
                <pic:spPr bwMode="auto">
                  <a:xfrm>
                    <a:off x="0" y="0"/>
                    <a:ext cx="3002916" cy="8083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9471A"/>
    <w:multiLevelType w:val="hybridMultilevel"/>
    <w:tmpl w:val="09BCEEF8"/>
    <w:lvl w:ilvl="0" w:tplc="3ED25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55DF4"/>
    <w:multiLevelType w:val="hybridMultilevel"/>
    <w:tmpl w:val="4850A254"/>
    <w:lvl w:ilvl="0" w:tplc="CC8EF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72C7D"/>
    <w:multiLevelType w:val="hybridMultilevel"/>
    <w:tmpl w:val="EC94A924"/>
    <w:lvl w:ilvl="0" w:tplc="487C3F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9993177">
    <w:abstractNumId w:val="1"/>
  </w:num>
  <w:num w:numId="2" w16cid:durableId="161505365">
    <w:abstractNumId w:val="0"/>
  </w:num>
  <w:num w:numId="3" w16cid:durableId="1118600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A8"/>
    <w:rsid w:val="000A5D0B"/>
    <w:rsid w:val="000B0EB6"/>
    <w:rsid w:val="00185D6A"/>
    <w:rsid w:val="00206A27"/>
    <w:rsid w:val="00251BE0"/>
    <w:rsid w:val="002A6772"/>
    <w:rsid w:val="002A7CE6"/>
    <w:rsid w:val="002D7EB5"/>
    <w:rsid w:val="00337884"/>
    <w:rsid w:val="00375CF2"/>
    <w:rsid w:val="003A1EE7"/>
    <w:rsid w:val="003B0B2A"/>
    <w:rsid w:val="00444F72"/>
    <w:rsid w:val="00473C11"/>
    <w:rsid w:val="004A4F23"/>
    <w:rsid w:val="004D6BF9"/>
    <w:rsid w:val="00507A8C"/>
    <w:rsid w:val="005313D8"/>
    <w:rsid w:val="005948A4"/>
    <w:rsid w:val="005969F8"/>
    <w:rsid w:val="005D087A"/>
    <w:rsid w:val="005E4727"/>
    <w:rsid w:val="005F30C7"/>
    <w:rsid w:val="00675B2E"/>
    <w:rsid w:val="006D0199"/>
    <w:rsid w:val="00743156"/>
    <w:rsid w:val="00775BA3"/>
    <w:rsid w:val="008C2F90"/>
    <w:rsid w:val="009119E2"/>
    <w:rsid w:val="009651AA"/>
    <w:rsid w:val="00973E5B"/>
    <w:rsid w:val="00A00198"/>
    <w:rsid w:val="00A26801"/>
    <w:rsid w:val="00A41FA8"/>
    <w:rsid w:val="00AD2D4C"/>
    <w:rsid w:val="00B01A63"/>
    <w:rsid w:val="00B85B48"/>
    <w:rsid w:val="00CE0511"/>
    <w:rsid w:val="00CE5642"/>
    <w:rsid w:val="00D030FE"/>
    <w:rsid w:val="00D05CDE"/>
    <w:rsid w:val="00D44EEF"/>
    <w:rsid w:val="00D52104"/>
    <w:rsid w:val="00DD2077"/>
    <w:rsid w:val="00DF14D1"/>
    <w:rsid w:val="00E2084E"/>
    <w:rsid w:val="00E74EAD"/>
    <w:rsid w:val="00ED6BF5"/>
    <w:rsid w:val="00F70642"/>
    <w:rsid w:val="00F768B0"/>
    <w:rsid w:val="00FD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8C05C"/>
  <w15:chartTrackingRefBased/>
  <w15:docId w15:val="{28343A61-9011-4C52-8746-39C74E96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41F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D2D4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D2D4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D2D4C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B0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0EB6"/>
  </w:style>
  <w:style w:type="paragraph" w:styleId="Fuzeile">
    <w:name w:val="footer"/>
    <w:basedOn w:val="Standard"/>
    <w:link w:val="FuzeileZchn"/>
    <w:uiPriority w:val="99"/>
    <w:unhideWhenUsed/>
    <w:rsid w:val="000B0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0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3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Sylke Wagner-Burkard</dc:creator>
  <cp:keywords/>
  <dc:description/>
  <cp:lastModifiedBy>Sylke Wagner-Burkard</cp:lastModifiedBy>
  <cp:revision>2</cp:revision>
  <cp:lastPrinted>2020-08-27T13:48:00Z</cp:lastPrinted>
  <dcterms:created xsi:type="dcterms:W3CDTF">2023-12-15T10:12:00Z</dcterms:created>
  <dcterms:modified xsi:type="dcterms:W3CDTF">2023-12-15T10:12:00Z</dcterms:modified>
</cp:coreProperties>
</file>